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D1" w:rsidRDefault="00071ED1" w:rsidP="00C93EBF">
      <w:pPr>
        <w:jc w:val="center"/>
        <w:rPr>
          <w:rFonts w:asciiTheme="minorHAnsi" w:hAnsiTheme="minorHAnsi"/>
          <w:b/>
          <w:color w:val="B2A1C7" w:themeColor="accent4" w:themeTint="99"/>
          <w:sz w:val="28"/>
          <w:szCs w:val="28"/>
        </w:rPr>
      </w:pPr>
    </w:p>
    <w:p w:rsidR="0047389C" w:rsidRDefault="00C93EBF" w:rsidP="00C93EBF">
      <w:pPr>
        <w:pStyle w:val="Odstavekseznama"/>
        <w:numPr>
          <w:ilvl w:val="0"/>
          <w:numId w:val="4"/>
        </w:numPr>
        <w:ind w:left="0"/>
        <w:jc w:val="center"/>
        <w:rPr>
          <w:rFonts w:asciiTheme="minorHAnsi" w:hAnsiTheme="minorHAnsi"/>
          <w:b/>
          <w:color w:val="92D050"/>
          <w:sz w:val="28"/>
          <w:szCs w:val="28"/>
          <w:u w:val="single"/>
        </w:rPr>
      </w:pPr>
      <w:r w:rsidRPr="00C93EBF">
        <w:rPr>
          <w:rFonts w:asciiTheme="minorHAnsi" w:hAnsiTheme="minorHAnsi"/>
          <w:b/>
          <w:color w:val="B2A1C7" w:themeColor="accent4" w:themeTint="99"/>
          <w:sz w:val="28"/>
          <w:szCs w:val="28"/>
        </w:rPr>
        <w:t>PREDAVANJE:</w:t>
      </w:r>
      <w:r w:rsidRPr="00C93EBF">
        <w:rPr>
          <w:rFonts w:asciiTheme="minorHAnsi" w:hAnsiTheme="minorHAnsi"/>
          <w:sz w:val="28"/>
          <w:szCs w:val="28"/>
        </w:rPr>
        <w:t xml:space="preserve">      </w:t>
      </w:r>
      <w:r w:rsidR="003C336C" w:rsidRPr="0031638F">
        <w:rPr>
          <w:rFonts w:asciiTheme="minorHAnsi" w:hAnsiTheme="minorHAnsi"/>
          <w:b/>
          <w:color w:val="92D050"/>
          <w:sz w:val="28"/>
          <w:szCs w:val="28"/>
          <w:u w:val="single"/>
        </w:rPr>
        <w:t>VZGOJNI</w:t>
      </w:r>
      <w:r w:rsidR="00B415F8">
        <w:rPr>
          <w:rFonts w:asciiTheme="minorHAnsi" w:hAnsiTheme="minorHAnsi"/>
          <w:b/>
          <w:color w:val="92D050"/>
          <w:sz w:val="40"/>
          <w:szCs w:val="40"/>
          <w:u w:val="single"/>
        </w:rPr>
        <w:t xml:space="preserve"> IZZIVI</w:t>
      </w:r>
      <w:r w:rsidR="003C336C" w:rsidRPr="0031638F">
        <w:rPr>
          <w:rFonts w:asciiTheme="minorHAnsi" w:hAnsiTheme="minorHAnsi"/>
          <w:b/>
          <w:color w:val="92D050"/>
          <w:sz w:val="28"/>
          <w:szCs w:val="28"/>
          <w:u w:val="single"/>
        </w:rPr>
        <w:t xml:space="preserve"> VSAKEGA STARŠA</w:t>
      </w:r>
    </w:p>
    <w:p w:rsidR="00C90E49" w:rsidRPr="00C90E49" w:rsidRDefault="00C90E49" w:rsidP="00C90E49">
      <w:pPr>
        <w:jc w:val="center"/>
        <w:rPr>
          <w:rFonts w:asciiTheme="minorHAnsi" w:hAnsiTheme="minorHAnsi"/>
          <w:b/>
          <w:color w:val="92D050"/>
          <w:sz w:val="28"/>
          <w:szCs w:val="28"/>
          <w:u w:val="single"/>
        </w:rPr>
      </w:pPr>
      <w:r>
        <w:rPr>
          <w:rFonts w:asciiTheme="minorHAnsi" w:hAnsiTheme="minorHAnsi"/>
          <w:b/>
          <w:color w:val="92D050"/>
          <w:sz w:val="28"/>
          <w:szCs w:val="28"/>
          <w:u w:val="single"/>
        </w:rPr>
        <w:t>28.2.2018</w:t>
      </w:r>
    </w:p>
    <w:p w:rsidR="0047389C" w:rsidRPr="00FC276F" w:rsidRDefault="00705C04" w:rsidP="002B7F1C">
      <w:pPr>
        <w:jc w:val="both"/>
      </w:pPr>
      <w:r w:rsidRPr="00FC276F">
        <w:t>Vsi starši vemo, kako pomembno je telesno zdravje otroka in zato zavarujemo</w:t>
      </w:r>
      <w:r w:rsidR="002B7F1C" w:rsidRPr="00FC276F">
        <w:t xml:space="preserve"> električne vtičnice in namestim</w:t>
      </w:r>
      <w:r w:rsidRPr="00FC276F">
        <w:t xml:space="preserve">o varovalno ograjo na stopnice, potem skrbno pazimo, da na kolesu nosijo čelado, jih opozarjamo, da naj se ne pogovarjajo s tujci. Nekako znamo predvideti telesne </w:t>
      </w:r>
      <w:r w:rsidR="002B7F1C" w:rsidRPr="00FC276F">
        <w:t xml:space="preserve">nevarnosti, ki pretijo otroku. </w:t>
      </w:r>
      <w:r w:rsidRPr="00FC276F">
        <w:t xml:space="preserve">Čustvene, vedenjske težave, neuspehe v šoli in nizko koncentracijo, motnje hranjenja, </w:t>
      </w:r>
      <w:proofErr w:type="spellStart"/>
      <w:r w:rsidRPr="00FC276F">
        <w:t>anksioznosti</w:t>
      </w:r>
      <w:proofErr w:type="spellEnd"/>
      <w:r w:rsidRPr="00FC276F">
        <w:t>, nizko samopodobo in samozavest ter slabe medosebne odnose pa predvidimo težje, a so na žalost zelo pogosti. Vsi starši želimo, da</w:t>
      </w:r>
      <w:r w:rsidR="00FC276F" w:rsidRPr="00FC276F">
        <w:t xml:space="preserve"> bi imeli</w:t>
      </w:r>
      <w:r w:rsidRPr="00FC276F">
        <w:t xml:space="preserve"> otroci dobro mnenje o samem sebi, </w:t>
      </w:r>
      <w:r w:rsidR="002B7F1C" w:rsidRPr="00FC276F">
        <w:t xml:space="preserve">da bi </w:t>
      </w:r>
      <w:r w:rsidRPr="00FC276F">
        <w:t>sklepali trdna prijateljstva ter živeli polno in zadovoljno življenje. Vendar je veliko bolj preprosto zgrabiti otroka za roko ob prečkanju ceste kot pa mu pomagati, da obvladuje svojo jezo ali s nauči sklepati prijateljstva. Poleg tega ne gre le za to, da starši ne vedo kako zagotoviti otrokovo čustveno zdravje, pač pa marsikdo tudi ne verjame v uspešnost svojih naporov. Včasih česa ne naredimo, ker se ne zavedamo, kako bo to vplivalo in se odražalo v prihodnosti.</w:t>
      </w:r>
      <w:r w:rsidR="0032188D" w:rsidRPr="00FC276F">
        <w:t xml:space="preserve"> </w:t>
      </w:r>
      <w:r w:rsidR="0047389C" w:rsidRPr="00FC276F">
        <w:t xml:space="preserve">Na predavanju bomo </w:t>
      </w:r>
      <w:r w:rsidR="003C336C">
        <w:t>s starši</w:t>
      </w:r>
      <w:r w:rsidR="0047389C" w:rsidRPr="00FC276F">
        <w:t xml:space="preserve"> </w:t>
      </w:r>
      <w:r w:rsidRPr="00FC276F">
        <w:t xml:space="preserve">na </w:t>
      </w:r>
      <w:r w:rsidR="0047389C" w:rsidRPr="00FC276F">
        <w:t xml:space="preserve"> </w:t>
      </w:r>
      <w:r w:rsidR="0047389C" w:rsidRPr="00FC276F">
        <w:rPr>
          <w:b/>
        </w:rPr>
        <w:t xml:space="preserve">podlagi konkretnih, vsakdanjih primerov </w:t>
      </w:r>
      <w:r w:rsidR="003C336C" w:rsidRPr="003C336C">
        <w:t>razmišljali o različnih vzgojnih izzivih s katerimi se srečuje vsak starš. Poleg tega pa se bomo spraš</w:t>
      </w:r>
      <w:r w:rsidR="003C336C">
        <w:t>eva</w:t>
      </w:r>
      <w:r w:rsidR="003C336C" w:rsidRPr="003C336C">
        <w:t>li tudi o tem,</w:t>
      </w:r>
      <w:r w:rsidR="003C336C">
        <w:rPr>
          <w:b/>
        </w:rPr>
        <w:t xml:space="preserve"> </w:t>
      </w:r>
      <w:r w:rsidRPr="00FC276F">
        <w:t>k</w:t>
      </w:r>
      <w:r w:rsidR="0032188D" w:rsidRPr="00FC276F">
        <w:t>ako se</w:t>
      </w:r>
      <w:r w:rsidR="003C336C">
        <w:t xml:space="preserve"> odzivi na pomembne</w:t>
      </w:r>
      <w:r w:rsidRPr="00FC276F">
        <w:t xml:space="preserve"> vzgojna vprašanja </w:t>
      </w:r>
      <w:r w:rsidR="0047389C" w:rsidRPr="00FC276F">
        <w:t xml:space="preserve">lahko </w:t>
      </w:r>
      <w:r w:rsidR="0047389C" w:rsidRPr="00FC276F">
        <w:rPr>
          <w:b/>
        </w:rPr>
        <w:t>odraža</w:t>
      </w:r>
      <w:r w:rsidRPr="00FC276F">
        <w:rPr>
          <w:b/>
        </w:rPr>
        <w:t>jo</w:t>
      </w:r>
      <w:r w:rsidR="0047389C" w:rsidRPr="00FC276F">
        <w:rPr>
          <w:b/>
        </w:rPr>
        <w:t xml:space="preserve"> v poznejših letih</w:t>
      </w:r>
      <w:r w:rsidR="0047389C" w:rsidRPr="00FC276F">
        <w:t xml:space="preserve">. </w:t>
      </w:r>
    </w:p>
    <w:p w:rsidR="0047389C" w:rsidRPr="003C336C" w:rsidRDefault="0047389C" w:rsidP="0047389C">
      <w:pPr>
        <w:rPr>
          <w:b/>
          <w:color w:val="92D050"/>
        </w:rPr>
      </w:pPr>
      <w:r w:rsidRPr="003C336C">
        <w:rPr>
          <w:b/>
          <w:color w:val="92D050"/>
        </w:rPr>
        <w:t>Dotaknili se bomo vprašanj, kot so:</w:t>
      </w:r>
    </w:p>
    <w:p w:rsidR="0047389C" w:rsidRPr="00FC276F" w:rsidRDefault="0047389C" w:rsidP="0047389C">
      <w:pPr>
        <w:pStyle w:val="Odstavekseznama"/>
        <w:numPr>
          <w:ilvl w:val="0"/>
          <w:numId w:val="1"/>
        </w:numPr>
      </w:pPr>
      <w:r w:rsidRPr="00FC276F">
        <w:t>Zakaj je ustrezen odziv na otrokova čustva (npr. jeza, ko ne more zapeti jopice ali strah pred frizerjem) in na otrokovo neustrezno vedenje (npr. trmarjenje v trgovini) tako pomemben?</w:t>
      </w:r>
    </w:p>
    <w:p w:rsidR="0047389C" w:rsidRDefault="0047389C" w:rsidP="0047389C">
      <w:pPr>
        <w:pStyle w:val="Odstavekseznama"/>
        <w:numPr>
          <w:ilvl w:val="0"/>
          <w:numId w:val="1"/>
        </w:numPr>
      </w:pPr>
      <w:r w:rsidRPr="00FC276F">
        <w:t xml:space="preserve"> Zakaj je pomembno pri otroku spodbujati zdrave prehranjevalne navade, odnos do hrane in prehranjevanje za mizo, skupaj z ostalimi?</w:t>
      </w:r>
    </w:p>
    <w:p w:rsidR="003C336C" w:rsidRPr="003C336C" w:rsidRDefault="003C336C" w:rsidP="003C336C">
      <w:pPr>
        <w:pStyle w:val="Odstavekseznama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Zakaj je pomembna doslednost? </w:t>
      </w:r>
    </w:p>
    <w:p w:rsidR="0047389C" w:rsidRDefault="0047389C" w:rsidP="0047389C">
      <w:pPr>
        <w:pStyle w:val="Odstavekseznama"/>
        <w:numPr>
          <w:ilvl w:val="0"/>
          <w:numId w:val="1"/>
        </w:numPr>
      </w:pPr>
      <w:r w:rsidRPr="00FC276F">
        <w:t>Zakaj je pomembna in kako se bo obrestovala doslednost pri otroku ter usklajenost v vzgoji med mamo in očetom?</w:t>
      </w:r>
    </w:p>
    <w:p w:rsidR="003C336C" w:rsidRPr="003C336C" w:rsidRDefault="003C336C" w:rsidP="003C336C">
      <w:pPr>
        <w:pStyle w:val="Odstavekseznama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»Bitke« z otrokom – preizkušanje moči in meja, iskanje pozornosti</w:t>
      </w:r>
    </w:p>
    <w:p w:rsidR="003C336C" w:rsidRPr="003C336C" w:rsidRDefault="003C336C" w:rsidP="003C336C">
      <w:pPr>
        <w:pStyle w:val="Odstavekseznama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Pridni otroci in njihove stiske</w:t>
      </w:r>
    </w:p>
    <w:p w:rsidR="0047389C" w:rsidRPr="00FC276F" w:rsidRDefault="0047389C" w:rsidP="0047389C">
      <w:pPr>
        <w:pStyle w:val="Odstavekseznama"/>
        <w:numPr>
          <w:ilvl w:val="0"/>
          <w:numId w:val="1"/>
        </w:numPr>
      </w:pPr>
      <w:r w:rsidRPr="00FC276F">
        <w:t>Zakaj naj bi otroci stvari, ki so jim kos, opravljali sami (oblačenje, pospravljanje igrač, ipd.)?</w:t>
      </w:r>
    </w:p>
    <w:p w:rsidR="003C336C" w:rsidRPr="003C336C" w:rsidRDefault="003C336C" w:rsidP="003C336C">
      <w:pPr>
        <w:pStyle w:val="Odstavekseznama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Kako se odzvati, ko otrok stori napako?</w:t>
      </w:r>
    </w:p>
    <w:p w:rsidR="003C336C" w:rsidRPr="003C336C" w:rsidRDefault="003C336C" w:rsidP="003C336C">
      <w:pPr>
        <w:pStyle w:val="Odstavekseznama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Kako spodbujati samostojnost in zaupanje vase?</w:t>
      </w:r>
    </w:p>
    <w:p w:rsidR="0047389C" w:rsidRPr="00FC276F" w:rsidRDefault="0047389C" w:rsidP="0047389C">
      <w:pPr>
        <w:pStyle w:val="Odstavekseznama"/>
        <w:numPr>
          <w:ilvl w:val="0"/>
          <w:numId w:val="1"/>
        </w:numPr>
      </w:pPr>
      <w:r w:rsidRPr="00FC276F">
        <w:t>Zakaj ni dobro vedno in takoj priskočiti otroku na pomoč?</w:t>
      </w:r>
    </w:p>
    <w:p w:rsidR="0047389C" w:rsidRPr="00FC276F" w:rsidRDefault="0047389C" w:rsidP="0047389C">
      <w:pPr>
        <w:pStyle w:val="Odstavekseznama"/>
        <w:numPr>
          <w:ilvl w:val="0"/>
          <w:numId w:val="1"/>
        </w:numPr>
      </w:pPr>
      <w:r w:rsidRPr="00FC276F">
        <w:t>Zakaj je prav, da držimo dano obljubo?</w:t>
      </w:r>
    </w:p>
    <w:p w:rsidR="0047389C" w:rsidRPr="00FC276F" w:rsidRDefault="003C336C" w:rsidP="0047389C">
      <w:pPr>
        <w:pStyle w:val="Odstavekseznama"/>
        <w:numPr>
          <w:ilvl w:val="0"/>
          <w:numId w:val="1"/>
        </w:numPr>
      </w:pPr>
      <w:r>
        <w:t>Kako pomembna je učinkovita pohvala</w:t>
      </w:r>
      <w:r w:rsidR="0047389C" w:rsidRPr="00FC276F">
        <w:t>?</w:t>
      </w:r>
    </w:p>
    <w:p w:rsidR="0047389C" w:rsidRDefault="0047389C" w:rsidP="0047389C">
      <w:pPr>
        <w:pStyle w:val="Odstavekseznama"/>
        <w:numPr>
          <w:ilvl w:val="0"/>
          <w:numId w:val="1"/>
        </w:numPr>
      </w:pPr>
      <w:r w:rsidRPr="00FC276F">
        <w:t>Kakšna je razlika med podkupovanjem in nagrajevanjem ter med grožnjo in kaznijo?</w:t>
      </w:r>
    </w:p>
    <w:p w:rsidR="003C336C" w:rsidRPr="00051777" w:rsidRDefault="003C336C" w:rsidP="003C336C">
      <w:pPr>
        <w:pStyle w:val="Odstavekseznama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Res vemo, kaj je dobro za našega otroka?</w:t>
      </w:r>
    </w:p>
    <w:p w:rsidR="003C336C" w:rsidRPr="003C336C" w:rsidRDefault="003C336C" w:rsidP="003C336C">
      <w:pPr>
        <w:pStyle w:val="Odstavekseznama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Koliko otroka boli prelomljena obljuba?</w:t>
      </w:r>
    </w:p>
    <w:p w:rsidR="0047389C" w:rsidRPr="00FC276F" w:rsidRDefault="0047389C" w:rsidP="0047389C">
      <w:pPr>
        <w:pStyle w:val="Odstavekseznama"/>
        <w:numPr>
          <w:ilvl w:val="0"/>
          <w:numId w:val="1"/>
        </w:numPr>
        <w:spacing w:line="480" w:lineRule="auto"/>
      </w:pPr>
      <w:r w:rsidRPr="00FC276F">
        <w:t>Kakšne »napake« naredijo straši pri sorojencih  in kako le te vplivajo na odnos med sorojencema?</w:t>
      </w:r>
    </w:p>
    <w:p w:rsidR="001E30BB" w:rsidRDefault="001E30BB" w:rsidP="0047389C">
      <w:pPr>
        <w:rPr>
          <w:b/>
          <w:sz w:val="24"/>
          <w:szCs w:val="24"/>
        </w:rPr>
      </w:pPr>
    </w:p>
    <w:p w:rsidR="00B415F8" w:rsidRDefault="00B415F8" w:rsidP="0047389C">
      <w:pPr>
        <w:rPr>
          <w:b/>
          <w:sz w:val="24"/>
          <w:szCs w:val="24"/>
        </w:rPr>
      </w:pPr>
    </w:p>
    <w:p w:rsidR="00B415F8" w:rsidRDefault="00B415F8" w:rsidP="0047389C">
      <w:pPr>
        <w:rPr>
          <w:b/>
          <w:sz w:val="24"/>
          <w:szCs w:val="24"/>
        </w:rPr>
      </w:pPr>
    </w:p>
    <w:p w:rsidR="00B415F8" w:rsidRDefault="00B415F8" w:rsidP="0047389C">
      <w:pPr>
        <w:rPr>
          <w:b/>
          <w:sz w:val="24"/>
          <w:szCs w:val="24"/>
        </w:rPr>
      </w:pPr>
    </w:p>
    <w:p w:rsidR="00B415F8" w:rsidRDefault="00B415F8" w:rsidP="0047389C">
      <w:pPr>
        <w:rPr>
          <w:b/>
          <w:sz w:val="24"/>
          <w:szCs w:val="24"/>
        </w:rPr>
      </w:pPr>
    </w:p>
    <w:p w:rsidR="00B415F8" w:rsidRDefault="00B415F8" w:rsidP="0047389C">
      <w:pPr>
        <w:rPr>
          <w:b/>
          <w:sz w:val="24"/>
          <w:szCs w:val="24"/>
        </w:rPr>
      </w:pPr>
    </w:p>
    <w:p w:rsidR="00C93EBF" w:rsidRPr="001E30BB" w:rsidRDefault="00C93EBF" w:rsidP="001E30BB">
      <w:pPr>
        <w:pStyle w:val="Odstavekseznama"/>
        <w:numPr>
          <w:ilvl w:val="0"/>
          <w:numId w:val="4"/>
        </w:numPr>
        <w:rPr>
          <w:rFonts w:asciiTheme="minorHAnsi" w:hAnsiTheme="minorHAnsi"/>
          <w:b/>
          <w:color w:val="92D050"/>
          <w:sz w:val="28"/>
          <w:szCs w:val="28"/>
          <w:u w:val="single"/>
        </w:rPr>
      </w:pPr>
      <w:r w:rsidRPr="001E30BB">
        <w:rPr>
          <w:rFonts w:asciiTheme="minorHAnsi" w:hAnsiTheme="minorHAnsi"/>
          <w:b/>
          <w:color w:val="B2A1C7" w:themeColor="accent4" w:themeTint="99"/>
          <w:sz w:val="28"/>
          <w:szCs w:val="28"/>
        </w:rPr>
        <w:t>PREDAVANJE:</w:t>
      </w:r>
      <w:r w:rsidRPr="001E30BB">
        <w:rPr>
          <w:rFonts w:asciiTheme="minorHAnsi" w:hAnsiTheme="minorHAnsi"/>
          <w:sz w:val="28"/>
          <w:szCs w:val="28"/>
        </w:rPr>
        <w:t xml:space="preserve">         </w:t>
      </w:r>
      <w:r w:rsidRPr="001E30BB">
        <w:rPr>
          <w:rFonts w:asciiTheme="minorHAnsi" w:hAnsiTheme="minorHAnsi"/>
          <w:b/>
          <w:color w:val="92D050"/>
          <w:sz w:val="28"/>
          <w:szCs w:val="28"/>
          <w:u w:val="single"/>
        </w:rPr>
        <w:t xml:space="preserve">KAKO POMAGATI OTROKU DO </w:t>
      </w:r>
      <w:r w:rsidRPr="001E30BB">
        <w:rPr>
          <w:rFonts w:asciiTheme="minorHAnsi" w:hAnsiTheme="minorHAnsi"/>
          <w:b/>
          <w:color w:val="92D050"/>
          <w:sz w:val="40"/>
          <w:szCs w:val="40"/>
          <w:u w:val="single"/>
        </w:rPr>
        <w:t>SAMOZAVESTI?</w:t>
      </w:r>
      <w:r w:rsidRPr="001E30BB">
        <w:rPr>
          <w:rFonts w:asciiTheme="minorHAnsi" w:hAnsiTheme="minorHAnsi"/>
          <w:b/>
          <w:color w:val="92D050"/>
          <w:sz w:val="28"/>
          <w:szCs w:val="28"/>
          <w:u w:val="single"/>
        </w:rPr>
        <w:t xml:space="preserve"> </w:t>
      </w:r>
    </w:p>
    <w:p w:rsidR="00C93EBF" w:rsidRDefault="00C90E49" w:rsidP="00C93EBF">
      <w:pPr>
        <w:pStyle w:val="Odstavekseznama"/>
        <w:ind w:left="360"/>
        <w:jc w:val="center"/>
        <w:rPr>
          <w:rFonts w:asciiTheme="minorHAnsi" w:hAnsiTheme="minorHAnsi"/>
          <w:b/>
          <w:color w:val="92D050"/>
          <w:sz w:val="28"/>
          <w:szCs w:val="28"/>
          <w:u w:val="single"/>
        </w:rPr>
      </w:pPr>
      <w:r>
        <w:rPr>
          <w:rFonts w:asciiTheme="minorHAnsi" w:hAnsiTheme="minorHAnsi"/>
          <w:b/>
          <w:color w:val="92D050"/>
          <w:sz w:val="28"/>
          <w:szCs w:val="28"/>
          <w:u w:val="single"/>
        </w:rPr>
        <w:t>29.3.2018</w:t>
      </w:r>
      <w:bookmarkStart w:id="0" w:name="_GoBack"/>
      <w:bookmarkEnd w:id="0"/>
    </w:p>
    <w:p w:rsidR="00C93EBF" w:rsidRDefault="00C93EBF" w:rsidP="00C93EBF">
      <w:pPr>
        <w:shd w:val="clear" w:color="auto" w:fill="FFFFFF"/>
        <w:spacing w:before="100" w:beforeAutospacing="1" w:after="0" w:line="240" w:lineRule="auto"/>
        <w:ind w:right="240"/>
        <w:jc w:val="both"/>
      </w:pPr>
      <w:r w:rsidRPr="00245D0D">
        <w:rPr>
          <w:rFonts w:asciiTheme="minorHAnsi" w:eastAsia="Times New Roman" w:hAnsiTheme="minorHAnsi"/>
          <w:color w:val="000000"/>
          <w:lang w:eastAsia="sl-SI"/>
        </w:rPr>
        <w:t xml:space="preserve">Danes se otroci soočajo z velikimi zahtevami in od njih se ogromno pričakuje, a starši včasih pozabimo, da sta </w:t>
      </w:r>
      <w:r>
        <w:rPr>
          <w:rFonts w:asciiTheme="minorHAnsi" w:eastAsia="Times New Roman" w:hAnsiTheme="minorHAnsi"/>
          <w:color w:val="000000"/>
          <w:lang w:eastAsia="sl-SI"/>
        </w:rPr>
        <w:t xml:space="preserve">prav </w:t>
      </w:r>
      <w:r w:rsidRPr="00245D0D">
        <w:rPr>
          <w:rFonts w:asciiTheme="minorHAnsi" w:eastAsia="Times New Roman" w:hAnsiTheme="minorHAnsi"/>
          <w:color w:val="000000"/>
          <w:lang w:eastAsia="sl-SI"/>
        </w:rPr>
        <w:t xml:space="preserve">dobra samopodoba in  samozavest </w:t>
      </w:r>
      <w:r w:rsidRPr="00A4243B">
        <w:rPr>
          <w:rFonts w:asciiTheme="minorHAnsi" w:eastAsia="Times New Roman" w:hAnsiTheme="minorHAnsi"/>
          <w:b/>
          <w:color w:val="000000"/>
          <w:lang w:eastAsia="sl-SI"/>
        </w:rPr>
        <w:t>ključni za otrokovo polno in uspešno življenje</w:t>
      </w:r>
      <w:r w:rsidRPr="00245D0D">
        <w:rPr>
          <w:rFonts w:asciiTheme="minorHAnsi" w:eastAsia="Times New Roman" w:hAnsiTheme="minorHAnsi"/>
          <w:color w:val="000000"/>
          <w:lang w:eastAsia="sl-SI"/>
        </w:rPr>
        <w:t xml:space="preserve">. </w:t>
      </w:r>
      <w:r w:rsidRPr="00245D0D">
        <w:t xml:space="preserve"> </w:t>
      </w:r>
      <w:r w:rsidRPr="00A4243B">
        <w:t>Okrepiti njihovo samozavest in prepričanje v lastne sposobnosti</w:t>
      </w:r>
      <w:r w:rsidRPr="00245D0D">
        <w:t xml:space="preserve"> je </w:t>
      </w:r>
      <w:r w:rsidRPr="00A4243B">
        <w:rPr>
          <w:b/>
        </w:rPr>
        <w:t>primarna naloga staršev</w:t>
      </w:r>
      <w:r w:rsidRPr="00245D0D">
        <w:t xml:space="preserve">. Otrok, ki se bo razvil v samostojno osebo in se ne bo počutil manjvrednega temveč bo </w:t>
      </w:r>
      <w:r w:rsidRPr="00A4243B">
        <w:rPr>
          <w:b/>
        </w:rPr>
        <w:t>zadovoljen sam s seboj in se bo znal postaviti zase</w:t>
      </w:r>
      <w:r w:rsidRPr="00245D0D">
        <w:t>, bo v življenju veliko bolj srečen in sproščen kot nekdo, ki teh lastnosti nima.</w:t>
      </w:r>
    </w:p>
    <w:p w:rsidR="003C336C" w:rsidRPr="00970553" w:rsidRDefault="003C336C" w:rsidP="003C336C">
      <w:pPr>
        <w:shd w:val="clear" w:color="auto" w:fill="FFFFFF"/>
        <w:spacing w:before="100" w:beforeAutospacing="1" w:after="0" w:line="240" w:lineRule="auto"/>
        <w:ind w:right="240"/>
        <w:rPr>
          <w:rFonts w:asciiTheme="minorHAnsi" w:eastAsia="Times New Roman" w:hAnsiTheme="minorHAnsi"/>
          <w:color w:val="92D050"/>
          <w:sz w:val="24"/>
          <w:szCs w:val="24"/>
          <w:lang w:eastAsia="sl-SI"/>
        </w:rPr>
      </w:pPr>
      <w:r w:rsidRPr="00970553">
        <w:rPr>
          <w:rFonts w:asciiTheme="minorHAnsi" w:eastAsia="Times New Roman" w:hAnsiTheme="minorHAnsi"/>
          <w:b/>
          <w:bCs/>
          <w:color w:val="92D050"/>
          <w:sz w:val="24"/>
          <w:szCs w:val="24"/>
          <w:lang w:eastAsia="sl-SI"/>
        </w:rPr>
        <w:t>Vsebina predavanja:</w:t>
      </w:r>
    </w:p>
    <w:p w:rsidR="003C336C" w:rsidRDefault="003C336C" w:rsidP="003C336C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l-SI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sl-SI"/>
        </w:rPr>
        <w:t>Posledice otrokove nesamostojnosti in nizke samozavesti?</w:t>
      </w:r>
    </w:p>
    <w:p w:rsidR="003C336C" w:rsidRDefault="003C336C" w:rsidP="003C336C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l-SI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sl-SI"/>
        </w:rPr>
        <w:t>Kako ravnamo starši, ko ne ravnamo v otrokovo korist?</w:t>
      </w:r>
    </w:p>
    <w:p w:rsidR="003C336C" w:rsidRDefault="003C336C" w:rsidP="003C336C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l-SI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sl-SI"/>
        </w:rPr>
        <w:t>Kaj vse nam preprečuje, da bi spodbujali otrokovo samostojnost in samozavest?</w:t>
      </w:r>
    </w:p>
    <w:p w:rsidR="003C336C" w:rsidRDefault="003C336C" w:rsidP="003C336C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l-SI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sl-SI"/>
        </w:rPr>
        <w:t xml:space="preserve">Kako prepoznamo otrokovo nizko samozavest? </w:t>
      </w:r>
    </w:p>
    <w:p w:rsidR="003C336C" w:rsidRDefault="003C336C" w:rsidP="003C336C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l-SI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sl-SI"/>
        </w:rPr>
        <w:t>Kako lahko pomagamo?</w:t>
      </w:r>
    </w:p>
    <w:p w:rsidR="003C336C" w:rsidRDefault="003C336C" w:rsidP="003C336C">
      <w:pPr>
        <w:pStyle w:val="Odstavekseznama"/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l-SI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sl-SI"/>
        </w:rPr>
        <w:t>Vzpostavimo rutino</w:t>
      </w:r>
    </w:p>
    <w:p w:rsidR="003C336C" w:rsidRDefault="003C336C" w:rsidP="003C336C">
      <w:pPr>
        <w:pStyle w:val="Odstavekseznama"/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l-SI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sl-SI"/>
        </w:rPr>
        <w:t>Dajmo jim čas</w:t>
      </w:r>
    </w:p>
    <w:p w:rsidR="003C336C" w:rsidRDefault="003C336C" w:rsidP="003C336C">
      <w:pPr>
        <w:pStyle w:val="Odstavekseznama"/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l-SI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sl-SI"/>
        </w:rPr>
        <w:t>Naučimo jih reševati probleme</w:t>
      </w:r>
    </w:p>
    <w:p w:rsidR="003C336C" w:rsidRDefault="003C336C" w:rsidP="003C336C">
      <w:pPr>
        <w:pStyle w:val="Odstavekseznama"/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l-SI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sl-SI"/>
        </w:rPr>
        <w:t>Naučimo jih, da napaka ni nikoli usodna</w:t>
      </w:r>
    </w:p>
    <w:p w:rsidR="003C336C" w:rsidRDefault="003C336C" w:rsidP="003C336C">
      <w:pPr>
        <w:pStyle w:val="Odstavekseznama"/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l-SI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sl-SI"/>
        </w:rPr>
        <w:t>Ponujajmo jim smiselne in učinkovite izbire</w:t>
      </w:r>
    </w:p>
    <w:p w:rsidR="003C336C" w:rsidRDefault="003C336C" w:rsidP="003C336C">
      <w:pPr>
        <w:pStyle w:val="Odstavekseznama"/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l-SI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sl-SI"/>
        </w:rPr>
        <w:t>Naložimo jim letom primerne odgovornosti</w:t>
      </w:r>
    </w:p>
    <w:p w:rsidR="003C336C" w:rsidRDefault="00B415F8" w:rsidP="003C336C">
      <w:pPr>
        <w:pStyle w:val="Odstavekseznama"/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l-SI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sl-SI"/>
        </w:rPr>
        <w:t>Spodbujajmo ga, da marsik</w:t>
      </w:r>
      <w:r w:rsidR="003C336C">
        <w:rPr>
          <w:rFonts w:asciiTheme="minorHAnsi" w:eastAsia="Times New Roman" w:hAnsiTheme="minorHAnsi"/>
          <w:color w:val="000000"/>
          <w:sz w:val="24"/>
          <w:szCs w:val="24"/>
          <w:lang w:eastAsia="sl-SI"/>
        </w:rPr>
        <w:t>a</w:t>
      </w:r>
      <w:r>
        <w:rPr>
          <w:rFonts w:asciiTheme="minorHAnsi" w:eastAsia="Times New Roman" w:hAnsiTheme="minorHAnsi"/>
          <w:color w:val="000000"/>
          <w:sz w:val="24"/>
          <w:szCs w:val="24"/>
          <w:lang w:eastAsia="sl-SI"/>
        </w:rPr>
        <w:t>j</w:t>
      </w:r>
      <w:r w:rsidR="003C336C">
        <w:rPr>
          <w:rFonts w:asciiTheme="minorHAnsi" w:eastAsia="Times New Roman" w:hAnsiTheme="minorHAnsi"/>
          <w:color w:val="000000"/>
          <w:sz w:val="24"/>
          <w:szCs w:val="24"/>
          <w:lang w:eastAsia="sl-SI"/>
        </w:rPr>
        <w:t xml:space="preserve"> zmore sam</w:t>
      </w:r>
    </w:p>
    <w:p w:rsidR="003C336C" w:rsidRPr="003C336C" w:rsidRDefault="003C336C" w:rsidP="003C336C">
      <w:pPr>
        <w:pStyle w:val="Odstavekseznama"/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l-SI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sl-SI"/>
        </w:rPr>
        <w:t>Osredotočenost na trud</w:t>
      </w:r>
    </w:p>
    <w:p w:rsidR="003C336C" w:rsidRDefault="003C336C" w:rsidP="003C336C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l-SI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sl-SI"/>
        </w:rPr>
        <w:t>Kako ravnati z občutljivim otrokom?</w:t>
      </w:r>
    </w:p>
    <w:p w:rsidR="003C336C" w:rsidRPr="007A4095" w:rsidRDefault="003C336C" w:rsidP="003C336C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l-SI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sl-SI"/>
        </w:rPr>
        <w:t>Pohvale in nagrade</w:t>
      </w:r>
    </w:p>
    <w:p w:rsidR="003C336C" w:rsidRDefault="003C336C" w:rsidP="003C336C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l-SI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sl-SI"/>
        </w:rPr>
        <w:t>Učenje samozavedanja – vaje in igre, ki izboljšajo otrokovo samozavest</w:t>
      </w:r>
    </w:p>
    <w:p w:rsidR="003C336C" w:rsidRDefault="003C336C" w:rsidP="003C336C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l-SI"/>
        </w:rPr>
      </w:pPr>
    </w:p>
    <w:p w:rsidR="003C336C" w:rsidRDefault="003C336C" w:rsidP="003C336C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l-SI"/>
        </w:rPr>
      </w:pPr>
    </w:p>
    <w:p w:rsidR="003C336C" w:rsidRDefault="003C336C" w:rsidP="003C336C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l-SI"/>
        </w:rPr>
      </w:pPr>
    </w:p>
    <w:p w:rsidR="003C336C" w:rsidRPr="003C336C" w:rsidRDefault="003C336C" w:rsidP="003C336C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l-SI"/>
        </w:rPr>
        <w:sectPr w:rsidR="003C336C" w:rsidRPr="003C336C" w:rsidSect="00BC5878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336C" w:rsidRPr="003C336C" w:rsidRDefault="003C336C" w:rsidP="003C336C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l-SI"/>
        </w:rPr>
        <w:sectPr w:rsidR="003C336C" w:rsidRPr="003C336C" w:rsidSect="003C336C">
          <w:headerReference w:type="default" r:id="rId9"/>
          <w:footerReference w:type="default" r:id="rId10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4AFB" w:rsidRDefault="00584AFB" w:rsidP="00C93EBF">
      <w:pPr>
        <w:tabs>
          <w:tab w:val="left" w:pos="2010"/>
        </w:tabs>
        <w:spacing w:after="0" w:line="360" w:lineRule="auto"/>
        <w:ind w:left="708"/>
        <w:rPr>
          <w:rFonts w:asciiTheme="minorHAnsi" w:hAnsiTheme="minorHAnsi"/>
          <w:b/>
          <w:color w:val="92D050"/>
          <w:sz w:val="24"/>
          <w:szCs w:val="24"/>
        </w:rPr>
      </w:pPr>
    </w:p>
    <w:p w:rsidR="001E30BB" w:rsidRDefault="001E30BB" w:rsidP="00C93EBF">
      <w:pPr>
        <w:tabs>
          <w:tab w:val="left" w:pos="2010"/>
        </w:tabs>
        <w:spacing w:after="0" w:line="360" w:lineRule="auto"/>
        <w:ind w:left="708"/>
        <w:rPr>
          <w:rFonts w:asciiTheme="minorHAnsi" w:hAnsiTheme="minorHAnsi"/>
          <w:b/>
          <w:color w:val="92D050"/>
          <w:sz w:val="24"/>
          <w:szCs w:val="24"/>
        </w:rPr>
      </w:pPr>
    </w:p>
    <w:p w:rsidR="001E30BB" w:rsidRDefault="001E30BB" w:rsidP="00C93EBF">
      <w:pPr>
        <w:tabs>
          <w:tab w:val="left" w:pos="2010"/>
        </w:tabs>
        <w:spacing w:after="0" w:line="360" w:lineRule="auto"/>
        <w:ind w:left="708"/>
        <w:rPr>
          <w:rFonts w:asciiTheme="minorHAnsi" w:hAnsiTheme="minorHAnsi"/>
          <w:i/>
        </w:rPr>
      </w:pPr>
    </w:p>
    <w:p w:rsidR="00B415F8" w:rsidRDefault="00B415F8" w:rsidP="00BC0301">
      <w:pPr>
        <w:tabs>
          <w:tab w:val="left" w:pos="2010"/>
        </w:tabs>
        <w:spacing w:after="0" w:line="360" w:lineRule="auto"/>
        <w:rPr>
          <w:rFonts w:asciiTheme="minorHAnsi" w:hAnsiTheme="minorHAnsi"/>
          <w:b/>
          <w:color w:val="B2A1C7" w:themeColor="accent4" w:themeTint="99"/>
          <w:sz w:val="28"/>
          <w:szCs w:val="28"/>
        </w:rPr>
      </w:pPr>
    </w:p>
    <w:p w:rsidR="00B415F8" w:rsidRDefault="00B415F8" w:rsidP="00BC0301">
      <w:pPr>
        <w:tabs>
          <w:tab w:val="left" w:pos="2010"/>
        </w:tabs>
        <w:spacing w:after="0" w:line="360" w:lineRule="auto"/>
        <w:rPr>
          <w:rFonts w:asciiTheme="minorHAnsi" w:hAnsiTheme="minorHAnsi"/>
          <w:b/>
          <w:color w:val="B2A1C7" w:themeColor="accent4" w:themeTint="99"/>
          <w:sz w:val="28"/>
          <w:szCs w:val="28"/>
        </w:rPr>
      </w:pPr>
    </w:p>
    <w:p w:rsidR="00B415F8" w:rsidRDefault="00B415F8" w:rsidP="00BC0301">
      <w:pPr>
        <w:tabs>
          <w:tab w:val="left" w:pos="2010"/>
        </w:tabs>
        <w:spacing w:after="0" w:line="360" w:lineRule="auto"/>
        <w:rPr>
          <w:rFonts w:asciiTheme="minorHAnsi" w:hAnsiTheme="minorHAnsi"/>
          <w:b/>
          <w:color w:val="B2A1C7" w:themeColor="accent4" w:themeTint="99"/>
          <w:sz w:val="28"/>
          <w:szCs w:val="28"/>
        </w:rPr>
      </w:pPr>
    </w:p>
    <w:p w:rsidR="00B415F8" w:rsidRDefault="00B415F8" w:rsidP="00BC0301">
      <w:pPr>
        <w:tabs>
          <w:tab w:val="left" w:pos="2010"/>
        </w:tabs>
        <w:spacing w:after="0" w:line="360" w:lineRule="auto"/>
        <w:rPr>
          <w:rFonts w:asciiTheme="minorHAnsi" w:hAnsiTheme="minorHAnsi"/>
          <w:b/>
          <w:color w:val="B2A1C7" w:themeColor="accent4" w:themeTint="99"/>
          <w:sz w:val="28"/>
          <w:szCs w:val="28"/>
        </w:rPr>
      </w:pPr>
    </w:p>
    <w:p w:rsidR="00B415F8" w:rsidRDefault="00B415F8" w:rsidP="00BC0301">
      <w:pPr>
        <w:tabs>
          <w:tab w:val="left" w:pos="2010"/>
        </w:tabs>
        <w:spacing w:after="0" w:line="360" w:lineRule="auto"/>
        <w:rPr>
          <w:rFonts w:asciiTheme="minorHAnsi" w:hAnsiTheme="minorHAnsi"/>
          <w:b/>
          <w:color w:val="B2A1C7" w:themeColor="accent4" w:themeTint="99"/>
          <w:sz w:val="28"/>
          <w:szCs w:val="28"/>
        </w:rPr>
      </w:pPr>
    </w:p>
    <w:p w:rsidR="00BC0301" w:rsidRDefault="00BC0301" w:rsidP="00BC0301">
      <w:pPr>
        <w:tabs>
          <w:tab w:val="left" w:pos="2010"/>
        </w:tabs>
        <w:spacing w:after="0" w:line="360" w:lineRule="auto"/>
        <w:rPr>
          <w:rFonts w:asciiTheme="minorHAnsi" w:hAnsiTheme="minorHAnsi"/>
          <w:b/>
          <w:color w:val="B2A1C7" w:themeColor="accent4" w:themeTint="99"/>
          <w:sz w:val="28"/>
          <w:szCs w:val="28"/>
        </w:rPr>
      </w:pPr>
      <w:r>
        <w:rPr>
          <w:rFonts w:asciiTheme="minorHAnsi" w:hAnsiTheme="minorHAnsi"/>
          <w:b/>
          <w:color w:val="B2A1C7" w:themeColor="accent4" w:themeTint="99"/>
          <w:sz w:val="28"/>
          <w:szCs w:val="28"/>
        </w:rPr>
        <w:t>Izvajalka delavnice</w:t>
      </w:r>
      <w:r w:rsidRPr="00821EF3">
        <w:rPr>
          <w:rFonts w:asciiTheme="minorHAnsi" w:hAnsiTheme="minorHAnsi"/>
          <w:b/>
          <w:color w:val="B2A1C7" w:themeColor="accent4" w:themeTint="99"/>
          <w:sz w:val="28"/>
          <w:szCs w:val="28"/>
        </w:rPr>
        <w:t>:</w:t>
      </w:r>
    </w:p>
    <w:p w:rsidR="00BC0301" w:rsidRPr="00063795" w:rsidRDefault="00BC0301" w:rsidP="00BC0301">
      <w:pPr>
        <w:tabs>
          <w:tab w:val="left" w:pos="2010"/>
        </w:tabs>
        <w:spacing w:after="0" w:line="360" w:lineRule="auto"/>
        <w:rPr>
          <w:rFonts w:asciiTheme="minorHAnsi" w:hAnsiTheme="minorHAnsi"/>
          <w:b/>
          <w:color w:val="B2A1C7" w:themeColor="accent4" w:themeTint="99"/>
          <w:sz w:val="28"/>
          <w:szCs w:val="28"/>
        </w:rPr>
      </w:pPr>
    </w:p>
    <w:p w:rsidR="00BC0301" w:rsidRDefault="00BC0301" w:rsidP="00BC0301">
      <w:pPr>
        <w:spacing w:line="360" w:lineRule="auto"/>
        <w:rPr>
          <w:rFonts w:asciiTheme="minorHAnsi" w:hAnsiTheme="minorHAnsi"/>
          <w:b/>
          <w:color w:val="92D050"/>
        </w:rPr>
      </w:pPr>
      <w:r w:rsidRPr="00FD62B4">
        <w:rPr>
          <w:rFonts w:asciiTheme="minorHAnsi" w:hAnsiTheme="minorHAnsi"/>
          <w:b/>
          <w:color w:val="92D050"/>
        </w:rPr>
        <w:t>Lea Beznik, univ.</w:t>
      </w:r>
      <w:r>
        <w:rPr>
          <w:rFonts w:asciiTheme="minorHAnsi" w:hAnsiTheme="minorHAnsi"/>
          <w:b/>
          <w:color w:val="92D050"/>
        </w:rPr>
        <w:t xml:space="preserve"> </w:t>
      </w:r>
      <w:r w:rsidRPr="00FD62B4">
        <w:rPr>
          <w:rFonts w:asciiTheme="minorHAnsi" w:hAnsiTheme="minorHAnsi"/>
          <w:b/>
          <w:color w:val="92D050"/>
        </w:rPr>
        <w:t>dipl.</w:t>
      </w:r>
      <w:r>
        <w:rPr>
          <w:rFonts w:asciiTheme="minorHAnsi" w:hAnsiTheme="minorHAnsi"/>
          <w:b/>
          <w:color w:val="92D050"/>
        </w:rPr>
        <w:t xml:space="preserve"> </w:t>
      </w:r>
      <w:r w:rsidRPr="00FD62B4">
        <w:rPr>
          <w:rFonts w:asciiTheme="minorHAnsi" w:hAnsiTheme="minorHAnsi"/>
          <w:b/>
          <w:color w:val="92D050"/>
        </w:rPr>
        <w:t>psih</w:t>
      </w:r>
      <w:r>
        <w:rPr>
          <w:rFonts w:asciiTheme="minorHAnsi" w:hAnsiTheme="minorHAnsi"/>
          <w:b/>
          <w:color w:val="92D050"/>
        </w:rPr>
        <w:t>.</w:t>
      </w:r>
    </w:p>
    <w:p w:rsidR="00BC0301" w:rsidRDefault="00BC0301" w:rsidP="00BC0301">
      <w:pPr>
        <w:spacing w:line="360" w:lineRule="auto"/>
        <w:jc w:val="both"/>
        <w:rPr>
          <w:rFonts w:asciiTheme="minorHAnsi" w:hAnsiTheme="minorHAnsi"/>
        </w:rPr>
      </w:pPr>
      <w:r>
        <w:rPr>
          <w:b/>
          <w:noProof/>
          <w:color w:val="92D050"/>
          <w:lang w:eastAsia="sl-SI"/>
        </w:rPr>
        <w:drawing>
          <wp:anchor distT="0" distB="0" distL="114300" distR="114300" simplePos="0" relativeHeight="251658752" behindDoc="1" locked="0" layoutInCell="1" allowOverlap="1" wp14:anchorId="5B1597C6" wp14:editId="666C71DA">
            <wp:simplePos x="0" y="0"/>
            <wp:positionH relativeFrom="margin">
              <wp:align>left</wp:align>
            </wp:positionH>
            <wp:positionV relativeFrom="margin">
              <wp:posOffset>1046480</wp:posOffset>
            </wp:positionV>
            <wp:extent cx="1781175" cy="1419225"/>
            <wp:effectExtent l="0" t="0" r="9525" b="9525"/>
            <wp:wrapSquare wrapText="bothSides"/>
            <wp:docPr id="9" name="Picture 0" descr="Lea Bez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 Bezni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</w:rPr>
        <w:t>Po končanem študiju</w:t>
      </w:r>
      <w:r w:rsidRPr="00222058">
        <w:rPr>
          <w:rFonts w:asciiTheme="minorHAnsi" w:hAnsiTheme="minorHAnsi"/>
        </w:rPr>
        <w:t xml:space="preserve"> psihologije </w:t>
      </w:r>
      <w:r>
        <w:rPr>
          <w:rFonts w:asciiTheme="minorHAnsi" w:hAnsiTheme="minorHAnsi"/>
        </w:rPr>
        <w:t xml:space="preserve">je pripravništvo opravila v Psihiatrični bolnišnici Begunje, nato pa se je zaposlila na srednji šoli, kjer je dve leti poučevala psihologijo, nato pa tri leta opravljala delo šolske svetovalne delavke. </w:t>
      </w:r>
    </w:p>
    <w:p w:rsidR="00BC0301" w:rsidRDefault="00B415F8" w:rsidP="00BC0301">
      <w:pPr>
        <w:spacing w:line="360" w:lineRule="auto"/>
        <w:jc w:val="both"/>
      </w:pPr>
      <w:r>
        <w:rPr>
          <w:rFonts w:asciiTheme="minorHAnsi" w:hAnsiTheme="minorHAnsi"/>
        </w:rPr>
        <w:t>Deveto</w:t>
      </w:r>
      <w:r w:rsidR="00BC0301">
        <w:rPr>
          <w:rFonts w:asciiTheme="minorHAnsi" w:hAnsiTheme="minorHAnsi"/>
        </w:rPr>
        <w:t xml:space="preserve"> leto vodi Center </w:t>
      </w:r>
      <w:proofErr w:type="spellStart"/>
      <w:r w:rsidR="00BC0301">
        <w:rPr>
          <w:rFonts w:asciiTheme="minorHAnsi" w:hAnsiTheme="minorHAnsi"/>
        </w:rPr>
        <w:t>Platea</w:t>
      </w:r>
      <w:proofErr w:type="spellEnd"/>
      <w:r w:rsidR="00BC0301">
        <w:rPr>
          <w:rFonts w:asciiTheme="minorHAnsi" w:hAnsiTheme="minorHAnsi"/>
        </w:rPr>
        <w:t xml:space="preserve">, kjer pripravlja predavanja za starše  in strokovne delavce ter  izvaja delavnice  za učence in dijake. Na individualnih svetovalnih razgovorih z otroki, mladostniki in starši pomaga in svetuje v primeru  vedenjskih, čustvenih, psihosocialnih in učnih težav. Vodi  motivacijske, komunikacijske treninge  ter treninge  </w:t>
      </w:r>
      <w:proofErr w:type="spellStart"/>
      <w:r w:rsidR="00BC0301">
        <w:rPr>
          <w:rFonts w:asciiTheme="minorHAnsi" w:hAnsiTheme="minorHAnsi"/>
        </w:rPr>
        <w:t>asertivnega</w:t>
      </w:r>
      <w:proofErr w:type="spellEnd"/>
      <w:r w:rsidR="00BC0301">
        <w:rPr>
          <w:rFonts w:asciiTheme="minorHAnsi" w:hAnsiTheme="minorHAnsi"/>
        </w:rPr>
        <w:t xml:space="preserve"> vedenja.</w:t>
      </w:r>
      <w:r w:rsidR="00BC0301">
        <w:rPr>
          <w:b/>
          <w:color w:val="92D050"/>
        </w:rPr>
        <w:t xml:space="preserve"> </w:t>
      </w:r>
    </w:p>
    <w:p w:rsidR="00BC0301" w:rsidRDefault="00BC0301" w:rsidP="00BC0301">
      <w:pPr>
        <w:spacing w:line="360" w:lineRule="auto"/>
        <w:jc w:val="both"/>
        <w:rPr>
          <w:rFonts w:asciiTheme="minorHAnsi" w:hAnsiTheme="minorHAnsi"/>
        </w:rPr>
      </w:pPr>
      <w:r>
        <w:t xml:space="preserve">Znanja ter kompetence za razumevanje in pomoč pri težavah otrok in staršev pridobiva </w:t>
      </w:r>
      <w:r>
        <w:rPr>
          <w:rFonts w:asciiTheme="minorHAnsi" w:hAnsiTheme="minorHAnsi"/>
        </w:rPr>
        <w:t xml:space="preserve">na različnih izobraževanjih </w:t>
      </w:r>
      <w:r w:rsidR="003A341D">
        <w:t xml:space="preserve">s področja </w:t>
      </w:r>
      <w:r w:rsidR="003A341D" w:rsidRPr="003A341D">
        <w:t xml:space="preserve">psihologije, različnih terapevtskih metod, </w:t>
      </w:r>
      <w:proofErr w:type="spellStart"/>
      <w:r w:rsidR="003A341D" w:rsidRPr="003A341D">
        <w:t>coachinga</w:t>
      </w:r>
      <w:proofErr w:type="spellEnd"/>
      <w:r w:rsidR="003A341D" w:rsidRPr="003A341D">
        <w:t xml:space="preserve"> in </w:t>
      </w:r>
      <w:proofErr w:type="spellStart"/>
      <w:r w:rsidR="003A341D" w:rsidRPr="003A341D">
        <w:t>nutricistike</w:t>
      </w:r>
      <w:proofErr w:type="spellEnd"/>
      <w:r w:rsidR="003A341D">
        <w:t xml:space="preserve"> v Sloveniji in tujini</w:t>
      </w:r>
      <w:r w:rsidRPr="00372304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Poleg tega objavlja različne prispevke o razvoju, vedenju ter vzgoji otrok in mladostnikov.</w:t>
      </w:r>
    </w:p>
    <w:p w:rsidR="00DE64C1" w:rsidRDefault="00DE64C1"/>
    <w:p w:rsidR="00DE64C1" w:rsidRPr="00DE64C1" w:rsidRDefault="00DE64C1" w:rsidP="00DE64C1"/>
    <w:p w:rsidR="00DE64C1" w:rsidRPr="00DE64C1" w:rsidRDefault="00DE64C1" w:rsidP="00DE64C1"/>
    <w:p w:rsidR="00DE64C1" w:rsidRPr="00DE64C1" w:rsidRDefault="00DE64C1" w:rsidP="00DE64C1"/>
    <w:p w:rsidR="00DE64C1" w:rsidRPr="00DE64C1" w:rsidRDefault="00DE64C1" w:rsidP="00DE64C1"/>
    <w:p w:rsidR="00DE64C1" w:rsidRPr="00DE64C1" w:rsidRDefault="00DE64C1" w:rsidP="00DE64C1"/>
    <w:p w:rsidR="00DE64C1" w:rsidRPr="00DE64C1" w:rsidRDefault="00DE64C1" w:rsidP="00DE64C1"/>
    <w:p w:rsidR="00DE64C1" w:rsidRPr="00DE64C1" w:rsidRDefault="00DE64C1" w:rsidP="00DE64C1"/>
    <w:p w:rsidR="00DE64C1" w:rsidRDefault="00DE64C1" w:rsidP="00DE64C1"/>
    <w:p w:rsidR="009A5EF1" w:rsidRPr="00DE64C1" w:rsidRDefault="00DE64C1" w:rsidP="00DE64C1">
      <w:pPr>
        <w:tabs>
          <w:tab w:val="left" w:pos="1140"/>
        </w:tabs>
      </w:pPr>
      <w:r>
        <w:tab/>
      </w:r>
    </w:p>
    <w:sectPr w:rsidR="009A5EF1" w:rsidRPr="00DE64C1" w:rsidSect="003C336C">
      <w:headerReference w:type="default" r:id="rId12"/>
      <w:footerReference w:type="defaul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43" w:rsidRDefault="00DA3043" w:rsidP="00660ED9">
      <w:pPr>
        <w:spacing w:after="0" w:line="240" w:lineRule="auto"/>
      </w:pPr>
      <w:r>
        <w:separator/>
      </w:r>
    </w:p>
  </w:endnote>
  <w:endnote w:type="continuationSeparator" w:id="0">
    <w:p w:rsidR="00DA3043" w:rsidRDefault="00DA3043" w:rsidP="0066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6C" w:rsidRPr="0031356C" w:rsidRDefault="003C336C" w:rsidP="00584AFB">
    <w:pPr>
      <w:pBdr>
        <w:top w:val="single" w:sz="4" w:space="1" w:color="auto"/>
      </w:pBdr>
      <w:spacing w:after="0" w:line="240" w:lineRule="auto"/>
      <w:ind w:right="2669"/>
      <w:jc w:val="both"/>
      <w:rPr>
        <w:rFonts w:cs="Arial"/>
        <w:b/>
        <w:color w:val="B2A1C7"/>
        <w:sz w:val="18"/>
        <w:szCs w:val="18"/>
      </w:rPr>
    </w:pPr>
    <w:r>
      <w:rPr>
        <w:rFonts w:cs="Arial"/>
        <w:b/>
        <w:noProof/>
        <w:color w:val="B2A1C7"/>
        <w:sz w:val="18"/>
        <w:szCs w:val="18"/>
        <w:lang w:eastAsia="sl-SI"/>
      </w:rPr>
      <w:drawing>
        <wp:anchor distT="0" distB="0" distL="114300" distR="114300" simplePos="0" relativeHeight="251657728" behindDoc="0" locked="0" layoutInCell="1" allowOverlap="1" wp14:anchorId="4851F753" wp14:editId="0B8A1567">
          <wp:simplePos x="0" y="0"/>
          <wp:positionH relativeFrom="margin">
            <wp:posOffset>5010150</wp:posOffset>
          </wp:positionH>
          <wp:positionV relativeFrom="margin">
            <wp:posOffset>7999730</wp:posOffset>
          </wp:positionV>
          <wp:extent cx="1409700" cy="1190625"/>
          <wp:effectExtent l="19050" t="0" r="0" b="0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31356C">
      <w:rPr>
        <w:rFonts w:cs="Arial"/>
        <w:b/>
        <w:color w:val="B2A1C7"/>
        <w:sz w:val="18"/>
        <w:szCs w:val="18"/>
      </w:rPr>
      <w:t>Platea</w:t>
    </w:r>
    <w:proofErr w:type="spellEnd"/>
    <w:r w:rsidRPr="0031356C">
      <w:rPr>
        <w:rFonts w:cs="Arial"/>
        <w:b/>
        <w:color w:val="B2A1C7"/>
        <w:sz w:val="18"/>
        <w:szCs w:val="18"/>
      </w:rPr>
      <w:t xml:space="preserve"> je center za svetovanje in usmerjanje otrok, mladostnikov in staršev, </w:t>
    </w:r>
    <w:r>
      <w:rPr>
        <w:rFonts w:cs="Arial"/>
        <w:b/>
        <w:color w:val="B2A1C7"/>
        <w:sz w:val="18"/>
        <w:szCs w:val="18"/>
      </w:rPr>
      <w:t xml:space="preserve">kjer psihologi </w:t>
    </w:r>
    <w:proofErr w:type="spellStart"/>
    <w:r>
      <w:rPr>
        <w:rFonts w:cs="Arial"/>
        <w:b/>
        <w:color w:val="B2A1C7"/>
        <w:sz w:val="18"/>
        <w:szCs w:val="18"/>
      </w:rPr>
      <w:t>iin</w:t>
    </w:r>
    <w:proofErr w:type="spellEnd"/>
    <w:r>
      <w:rPr>
        <w:rFonts w:cs="Arial"/>
        <w:b/>
        <w:color w:val="B2A1C7"/>
        <w:sz w:val="18"/>
        <w:szCs w:val="18"/>
      </w:rPr>
      <w:t xml:space="preserve"> specialni pedagogi s</w:t>
    </w:r>
    <w:r w:rsidRPr="0031356C">
      <w:rPr>
        <w:rFonts w:cs="Arial"/>
        <w:b/>
        <w:color w:val="B2A1C7"/>
        <w:sz w:val="18"/>
        <w:szCs w:val="18"/>
      </w:rPr>
      <w:t>vetujemo in pomagamo predvsem pri reševanju vedenjskih, vzgojnih, čustvenih, psihosocialnih in učnih težav.</w:t>
    </w:r>
    <w:r>
      <w:rPr>
        <w:b/>
        <w:color w:val="B2A1C7"/>
        <w:sz w:val="18"/>
        <w:szCs w:val="18"/>
      </w:rPr>
      <w:t xml:space="preserve"> Težave rešujemo z individualnimi in skupinskimi razgovori ter s pomočjo terapije s konji</w:t>
    </w:r>
    <w:r w:rsidRPr="002875D7">
      <w:rPr>
        <w:b/>
        <w:color w:val="B2A1C7"/>
        <w:sz w:val="18"/>
        <w:szCs w:val="18"/>
      </w:rPr>
      <w:t>.</w:t>
    </w:r>
    <w:r>
      <w:rPr>
        <w:b/>
        <w:color w:val="B2A1C7"/>
        <w:sz w:val="18"/>
        <w:szCs w:val="18"/>
      </w:rPr>
      <w:t xml:space="preserve"> Organiziramo različne delavnice in srečanja tako za otroke kot tudi za starše.</w:t>
    </w:r>
  </w:p>
  <w:p w:rsidR="003C336C" w:rsidRPr="0031356C" w:rsidRDefault="003C336C" w:rsidP="00584AFB">
    <w:pPr>
      <w:spacing w:after="0" w:line="240" w:lineRule="auto"/>
      <w:ind w:right="2102"/>
      <w:jc w:val="both"/>
      <w:rPr>
        <w:rFonts w:eastAsia="Times New Roman"/>
        <w:b/>
        <w:color w:val="B2A1C7"/>
        <w:sz w:val="18"/>
        <w:szCs w:val="18"/>
        <w:lang w:eastAsia="sl-SI"/>
      </w:rPr>
    </w:pPr>
    <w:r>
      <w:rPr>
        <w:rFonts w:cs="Arial"/>
        <w:b/>
        <w:color w:val="B2A1C7"/>
        <w:sz w:val="18"/>
        <w:szCs w:val="18"/>
      </w:rPr>
      <w:t>Mladim š</w:t>
    </w:r>
    <w:r w:rsidRPr="0031356C">
      <w:rPr>
        <w:rFonts w:cs="Arial"/>
        <w:b/>
        <w:color w:val="B2A1C7"/>
        <w:sz w:val="18"/>
        <w:szCs w:val="18"/>
      </w:rPr>
      <w:t xml:space="preserve">portnikom pomagamo </w:t>
    </w:r>
    <w:r w:rsidRPr="0031356C">
      <w:rPr>
        <w:rFonts w:eastAsia="Times New Roman"/>
        <w:b/>
        <w:color w:val="B2A1C7"/>
        <w:sz w:val="18"/>
        <w:szCs w:val="18"/>
        <w:lang w:eastAsia="sl-SI"/>
      </w:rPr>
      <w:t>pri uresničevanjem zastavljenih ciljev na</w:t>
    </w:r>
    <w:r>
      <w:rPr>
        <w:rFonts w:eastAsia="Times New Roman"/>
        <w:b/>
        <w:color w:val="B2A1C7"/>
        <w:sz w:val="18"/>
        <w:szCs w:val="18"/>
        <w:lang w:eastAsia="sl-SI"/>
      </w:rPr>
      <w:t xml:space="preserve"> treningih in tekmovanjih.</w:t>
    </w:r>
  </w:p>
  <w:p w:rsidR="003C336C" w:rsidRPr="00D70C1B" w:rsidRDefault="003C336C" w:rsidP="00584AFB">
    <w:pPr>
      <w:spacing w:after="0" w:line="240" w:lineRule="auto"/>
      <w:ind w:right="2102"/>
      <w:jc w:val="both"/>
      <w:rPr>
        <w:rFonts w:cs="Arial"/>
        <w:b/>
        <w:color w:val="B2A1C7"/>
        <w:sz w:val="18"/>
        <w:szCs w:val="18"/>
      </w:rPr>
    </w:pPr>
    <w:r w:rsidRPr="0031356C">
      <w:rPr>
        <w:rFonts w:eastAsia="Times New Roman"/>
        <w:b/>
        <w:color w:val="B2A1C7"/>
        <w:sz w:val="18"/>
        <w:szCs w:val="18"/>
        <w:lang w:eastAsia="sl-SI"/>
      </w:rPr>
      <w:t>Vodimo motivacijske</w:t>
    </w:r>
    <w:r>
      <w:rPr>
        <w:rFonts w:eastAsia="Times New Roman"/>
        <w:b/>
        <w:color w:val="B2A1C7"/>
        <w:sz w:val="18"/>
        <w:szCs w:val="18"/>
        <w:lang w:eastAsia="sl-SI"/>
      </w:rPr>
      <w:t xml:space="preserve"> treninge,</w:t>
    </w:r>
    <w:r w:rsidRPr="0031356C">
      <w:rPr>
        <w:rFonts w:eastAsia="Times New Roman"/>
        <w:b/>
        <w:color w:val="B2A1C7"/>
        <w:sz w:val="18"/>
        <w:szCs w:val="18"/>
        <w:lang w:eastAsia="sl-SI"/>
      </w:rPr>
      <w:t xml:space="preserve"> treninge </w:t>
    </w:r>
    <w:r>
      <w:rPr>
        <w:rFonts w:eastAsia="Times New Roman"/>
        <w:b/>
        <w:color w:val="B2A1C7"/>
        <w:sz w:val="18"/>
        <w:szCs w:val="18"/>
        <w:lang w:eastAsia="sl-SI"/>
      </w:rPr>
      <w:t xml:space="preserve">učinkovite komunikacije ter treninge </w:t>
    </w:r>
    <w:proofErr w:type="spellStart"/>
    <w:r>
      <w:rPr>
        <w:rFonts w:eastAsia="Times New Roman"/>
        <w:b/>
        <w:color w:val="B2A1C7"/>
        <w:sz w:val="18"/>
        <w:szCs w:val="18"/>
        <w:lang w:eastAsia="sl-SI"/>
      </w:rPr>
      <w:t>asertivnega</w:t>
    </w:r>
    <w:proofErr w:type="spellEnd"/>
    <w:r>
      <w:rPr>
        <w:rFonts w:eastAsia="Times New Roman"/>
        <w:b/>
        <w:color w:val="B2A1C7"/>
        <w:sz w:val="18"/>
        <w:szCs w:val="18"/>
        <w:lang w:eastAsia="sl-SI"/>
      </w:rPr>
      <w:t xml:space="preserve"> vedenja.</w:t>
    </w:r>
  </w:p>
  <w:p w:rsidR="003C336C" w:rsidRPr="00CF1E6D" w:rsidRDefault="003C336C" w:rsidP="00CF1E6D">
    <w:pPr>
      <w:pStyle w:val="Noga"/>
      <w:ind w:right="2102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1B" w:rsidRPr="00B415F8" w:rsidRDefault="00DA3043" w:rsidP="00B415F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43" w:rsidRDefault="00DA3043" w:rsidP="00660ED9">
      <w:pPr>
        <w:spacing w:after="0" w:line="240" w:lineRule="auto"/>
      </w:pPr>
      <w:r>
        <w:separator/>
      </w:r>
    </w:p>
  </w:footnote>
  <w:footnote w:type="continuationSeparator" w:id="0">
    <w:p w:rsidR="00DA3043" w:rsidRDefault="00DA3043" w:rsidP="0066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6C" w:rsidRDefault="00B415F8" w:rsidP="009C3F1B">
    <w:pPr>
      <w:pStyle w:val="Glava"/>
      <w:jc w:val="center"/>
    </w:pPr>
    <w:r w:rsidRPr="0078509D">
      <w:rPr>
        <w:noProof/>
        <w:lang w:eastAsia="sl-SI"/>
      </w:rPr>
      <w:drawing>
        <wp:anchor distT="0" distB="0" distL="114300" distR="114300" simplePos="0" relativeHeight="251656704" behindDoc="1" locked="0" layoutInCell="1" allowOverlap="1" wp14:anchorId="0D6675F4" wp14:editId="2EC7B921">
          <wp:simplePos x="0" y="0"/>
          <wp:positionH relativeFrom="margin">
            <wp:posOffset>2428875</wp:posOffset>
          </wp:positionH>
          <wp:positionV relativeFrom="margin">
            <wp:posOffset>-657225</wp:posOffset>
          </wp:positionV>
          <wp:extent cx="1655186" cy="93345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186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336C" w:rsidRDefault="003C336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6C" w:rsidRDefault="003C336C" w:rsidP="009C3F1B">
    <w:pPr>
      <w:pStyle w:val="Glava"/>
      <w:jc w:val="center"/>
    </w:pPr>
    <w:r>
      <w:rPr>
        <w:rFonts w:eastAsia="Times New Roman"/>
        <w:b/>
        <w:noProof/>
        <w:color w:val="FF0000"/>
        <w:spacing w:val="6"/>
        <w:kern w:val="36"/>
        <w:sz w:val="96"/>
        <w:szCs w:val="96"/>
        <w:lang w:eastAsia="sl-SI"/>
      </w:rPr>
      <w:drawing>
        <wp:inline distT="0" distB="0" distL="0" distR="0" wp14:anchorId="1187FF18" wp14:editId="2951F5DD">
          <wp:extent cx="3895725" cy="561975"/>
          <wp:effectExtent l="19050" t="0" r="9525" b="0"/>
          <wp:docPr id="4" name="Picture 14" descr="C:\Moji dokumenti\DARJA\asertivnost\plate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Moji dokumenti\DARJA\asertivnost\plate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336C" w:rsidRDefault="003C336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1B" w:rsidRDefault="00B415F8" w:rsidP="009C3F1B">
    <w:pPr>
      <w:pStyle w:val="Glava"/>
      <w:jc w:val="center"/>
    </w:pPr>
    <w:r w:rsidRPr="0078509D">
      <w:rPr>
        <w:noProof/>
        <w:lang w:eastAsia="sl-SI"/>
      </w:rPr>
      <w:drawing>
        <wp:anchor distT="0" distB="0" distL="114300" distR="114300" simplePos="0" relativeHeight="251658752" behindDoc="1" locked="0" layoutInCell="1" allowOverlap="1" wp14:anchorId="3AB5048E" wp14:editId="4D7C877D">
          <wp:simplePos x="0" y="0"/>
          <wp:positionH relativeFrom="margin">
            <wp:posOffset>2571750</wp:posOffset>
          </wp:positionH>
          <wp:positionV relativeFrom="margin">
            <wp:posOffset>-609600</wp:posOffset>
          </wp:positionV>
          <wp:extent cx="1655186" cy="933450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186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3F1B" w:rsidRDefault="00B415F8" w:rsidP="00B415F8">
    <w:pPr>
      <w:pStyle w:val="Glava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D51DD"/>
    <w:multiLevelType w:val="hybridMultilevel"/>
    <w:tmpl w:val="A7700ED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2965DB"/>
    <w:multiLevelType w:val="hybridMultilevel"/>
    <w:tmpl w:val="7E9A60A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1F5ADA"/>
    <w:multiLevelType w:val="hybridMultilevel"/>
    <w:tmpl w:val="243C68BE"/>
    <w:lvl w:ilvl="0" w:tplc="AC9458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B2A1C7" w:themeColor="accent4" w:themeTint="99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904423"/>
    <w:multiLevelType w:val="hybridMultilevel"/>
    <w:tmpl w:val="5296D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618F9"/>
    <w:multiLevelType w:val="hybridMultilevel"/>
    <w:tmpl w:val="0A8C20F4"/>
    <w:lvl w:ilvl="0" w:tplc="32E6EBC8">
      <w:start w:val="1"/>
      <w:numFmt w:val="decimal"/>
      <w:lvlText w:val="%1."/>
      <w:lvlJc w:val="left"/>
      <w:pPr>
        <w:ind w:left="360" w:hanging="360"/>
      </w:pPr>
      <w:rPr>
        <w:rFonts w:hint="default"/>
        <w:color w:val="B2A1C7" w:themeColor="accent4" w:themeTint="99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9C"/>
    <w:rsid w:val="00071ED1"/>
    <w:rsid w:val="00081EBE"/>
    <w:rsid w:val="00107C93"/>
    <w:rsid w:val="00110A81"/>
    <w:rsid w:val="00127E86"/>
    <w:rsid w:val="001E30BB"/>
    <w:rsid w:val="002B7F1C"/>
    <w:rsid w:val="002F0FCB"/>
    <w:rsid w:val="003053C7"/>
    <w:rsid w:val="0032188D"/>
    <w:rsid w:val="003779B5"/>
    <w:rsid w:val="00382B0C"/>
    <w:rsid w:val="003A341D"/>
    <w:rsid w:val="003C336C"/>
    <w:rsid w:val="0047389C"/>
    <w:rsid w:val="004974F7"/>
    <w:rsid w:val="004C7B51"/>
    <w:rsid w:val="005235C1"/>
    <w:rsid w:val="00584AFB"/>
    <w:rsid w:val="005946F2"/>
    <w:rsid w:val="005A147A"/>
    <w:rsid w:val="005A5746"/>
    <w:rsid w:val="006524E1"/>
    <w:rsid w:val="00660ED9"/>
    <w:rsid w:val="00705C04"/>
    <w:rsid w:val="00761C57"/>
    <w:rsid w:val="00833043"/>
    <w:rsid w:val="008647CB"/>
    <w:rsid w:val="00945DFD"/>
    <w:rsid w:val="009A5EF1"/>
    <w:rsid w:val="00A2449E"/>
    <w:rsid w:val="00A803B1"/>
    <w:rsid w:val="00AA4C8A"/>
    <w:rsid w:val="00AB0A32"/>
    <w:rsid w:val="00AB7499"/>
    <w:rsid w:val="00B415F8"/>
    <w:rsid w:val="00B43EBC"/>
    <w:rsid w:val="00BC0301"/>
    <w:rsid w:val="00C90E49"/>
    <w:rsid w:val="00C93EBF"/>
    <w:rsid w:val="00DA3043"/>
    <w:rsid w:val="00DE64C1"/>
    <w:rsid w:val="00E00CA8"/>
    <w:rsid w:val="00FC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0A33FB-B7B1-4515-B5E8-02701F0F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389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89C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7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89C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7389C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rsid w:val="0047389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47389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38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8484-5651-42F4-A06C-A28C59E0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Petra Kočar</cp:lastModifiedBy>
  <cp:revision>2</cp:revision>
  <cp:lastPrinted>2018-01-10T10:52:00Z</cp:lastPrinted>
  <dcterms:created xsi:type="dcterms:W3CDTF">2018-01-10T10:53:00Z</dcterms:created>
  <dcterms:modified xsi:type="dcterms:W3CDTF">2018-01-10T10:53:00Z</dcterms:modified>
</cp:coreProperties>
</file>